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EC" w:rsidRPr="001819EC" w:rsidRDefault="001819EC" w:rsidP="001302E3">
      <w:pPr>
        <w:jc w:val="center"/>
        <w:rPr>
          <w:rFonts w:asciiTheme="minorHAnsi" w:hAnsiTheme="minorHAnsi"/>
          <w:b/>
        </w:rPr>
      </w:pPr>
      <w:r w:rsidRPr="001819EC">
        <w:rPr>
          <w:rFonts w:asciiTheme="minorHAnsi" w:hAnsiTheme="minorHAnsi"/>
          <w:b/>
        </w:rPr>
        <w:t xml:space="preserve">GLAM Committee meeting at </w:t>
      </w:r>
      <w:r w:rsidR="001302E3">
        <w:rPr>
          <w:rFonts w:asciiTheme="minorHAnsi" w:hAnsiTheme="minorHAnsi"/>
          <w:b/>
        </w:rPr>
        <w:t>the National Poetry Centre</w:t>
      </w:r>
    </w:p>
    <w:p w:rsidR="001819EC" w:rsidRDefault="001819EC" w:rsidP="001819E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10:45</w:t>
      </w:r>
      <w:r w:rsidRPr="001819EC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11:45</w:t>
      </w:r>
      <w:r w:rsidRPr="001819EC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2</w:t>
      </w:r>
      <w:r w:rsidR="001302E3">
        <w:rPr>
          <w:rFonts w:asciiTheme="minorHAnsi" w:hAnsiTheme="minorHAnsi"/>
          <w:b/>
        </w:rPr>
        <w:t>9</w:t>
      </w:r>
      <w:r w:rsidR="001302E3" w:rsidRPr="001302E3">
        <w:rPr>
          <w:rFonts w:asciiTheme="minorHAnsi" w:hAnsiTheme="minorHAnsi"/>
          <w:b/>
          <w:vertAlign w:val="superscript"/>
        </w:rPr>
        <w:t>th</w:t>
      </w:r>
      <w:r w:rsidR="001302E3">
        <w:rPr>
          <w:rFonts w:asciiTheme="minorHAnsi" w:hAnsiTheme="minorHAnsi"/>
          <w:b/>
        </w:rPr>
        <w:t xml:space="preserve"> October</w:t>
      </w:r>
      <w:r>
        <w:rPr>
          <w:rFonts w:asciiTheme="minorHAnsi" w:hAnsiTheme="minorHAnsi"/>
          <w:b/>
        </w:rPr>
        <w:t xml:space="preserve"> 201</w:t>
      </w:r>
      <w:r w:rsidR="000D09DC">
        <w:rPr>
          <w:rFonts w:asciiTheme="minorHAnsi" w:hAnsiTheme="minorHAnsi"/>
          <w:b/>
        </w:rPr>
        <w:t>8</w:t>
      </w:r>
    </w:p>
    <w:p w:rsidR="001819EC" w:rsidRDefault="001819EC" w:rsidP="001819EC">
      <w:pPr>
        <w:rPr>
          <w:rFonts w:asciiTheme="minorHAnsi" w:hAnsiTheme="minorHAnsi"/>
          <w:b/>
        </w:rPr>
      </w:pPr>
    </w:p>
    <w:p w:rsidR="001819EC" w:rsidRDefault="001819EC" w:rsidP="001819EC">
      <w:pPr>
        <w:rPr>
          <w:rFonts w:eastAsia="Times New Roman"/>
        </w:rPr>
      </w:pPr>
    </w:p>
    <w:p w:rsidR="001819EC" w:rsidRDefault="001819EC" w:rsidP="001819EC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Apologies</w:t>
      </w:r>
      <w:r w:rsidR="00A93E87">
        <w:rPr>
          <w:rFonts w:eastAsia="Times New Roman"/>
        </w:rPr>
        <w:t>: John Wells &amp; Joanne Fitton</w:t>
      </w:r>
    </w:p>
    <w:p w:rsidR="001819EC" w:rsidRDefault="001819EC" w:rsidP="001819EC"/>
    <w:p w:rsidR="001819EC" w:rsidRDefault="001819EC" w:rsidP="001302E3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Minutes of meeting held </w:t>
      </w:r>
      <w:r w:rsidR="001302E3">
        <w:rPr>
          <w:rFonts w:eastAsia="Times New Roman"/>
        </w:rPr>
        <w:t>22</w:t>
      </w:r>
      <w:r w:rsidR="001302E3" w:rsidRPr="001302E3">
        <w:rPr>
          <w:rFonts w:eastAsia="Times New Roman"/>
          <w:vertAlign w:val="superscript"/>
        </w:rPr>
        <w:t>nd</w:t>
      </w:r>
      <w:r w:rsidR="001302E3">
        <w:rPr>
          <w:rFonts w:eastAsia="Times New Roman"/>
        </w:rPr>
        <w:t xml:space="preserve"> March 2018 </w:t>
      </w:r>
      <w:r w:rsidR="00507D87">
        <w:rPr>
          <w:rFonts w:eastAsia="Times New Roman"/>
        </w:rPr>
        <w:t>agreed</w:t>
      </w:r>
    </w:p>
    <w:p w:rsidR="00A93E87" w:rsidRDefault="00A93E87" w:rsidP="00A93E87">
      <w:pPr>
        <w:pStyle w:val="ListParagraph"/>
        <w:rPr>
          <w:rFonts w:eastAsia="Times New Roman"/>
        </w:rPr>
      </w:pPr>
    </w:p>
    <w:p w:rsidR="00515361" w:rsidRDefault="00507D87" w:rsidP="00515361">
      <w:pPr>
        <w:numPr>
          <w:ilvl w:val="0"/>
          <w:numId w:val="11"/>
        </w:numPr>
        <w:rPr>
          <w:rFonts w:eastAsia="Times New Roman"/>
        </w:rPr>
      </w:pPr>
      <w:r w:rsidRPr="00D62B27">
        <w:rPr>
          <w:rFonts w:eastAsia="Times New Roman"/>
          <w:b/>
        </w:rPr>
        <w:t>Cloud press archive:</w:t>
      </w:r>
      <w:r>
        <w:rPr>
          <w:rFonts w:eastAsia="Times New Roman"/>
        </w:rPr>
        <w:t xml:space="preserve"> RF to talk to Ian Johnson at Newcastle to discuss why they w</w:t>
      </w:r>
      <w:r w:rsidR="00D62B27">
        <w:rPr>
          <w:rFonts w:eastAsia="Times New Roman"/>
        </w:rPr>
        <w:t>eren’t interested in it</w:t>
      </w:r>
      <w:r>
        <w:rPr>
          <w:rFonts w:eastAsia="Times New Roman"/>
        </w:rPr>
        <w:t>, before advising on other repositories which it could go to.</w:t>
      </w:r>
    </w:p>
    <w:p w:rsidR="00515361" w:rsidRDefault="00515361" w:rsidP="00515361">
      <w:pPr>
        <w:pStyle w:val="ListParagraph"/>
        <w:rPr>
          <w:rFonts w:eastAsia="Times New Roman"/>
        </w:rPr>
      </w:pPr>
    </w:p>
    <w:p w:rsidR="00A93E87" w:rsidRPr="00515361" w:rsidRDefault="00515361" w:rsidP="00515361">
      <w:pPr>
        <w:numPr>
          <w:ilvl w:val="0"/>
          <w:numId w:val="11"/>
        </w:numPr>
        <w:rPr>
          <w:rFonts w:eastAsia="Times New Roman"/>
        </w:rPr>
      </w:pPr>
      <w:r w:rsidRPr="00D62B27">
        <w:rPr>
          <w:rFonts w:eastAsia="Times New Roman"/>
          <w:b/>
        </w:rPr>
        <w:t>Query re purcha</w:t>
      </w:r>
      <w:r w:rsidR="00870C3B" w:rsidRPr="00D62B27">
        <w:rPr>
          <w:rFonts w:eastAsia="Times New Roman"/>
          <w:b/>
        </w:rPr>
        <w:t>sing literary archives</w:t>
      </w:r>
      <w:r w:rsidR="00870C3B">
        <w:rPr>
          <w:rFonts w:eastAsia="Times New Roman"/>
        </w:rPr>
        <w:t xml:space="preserve"> (where donor is employed by institution e.g. an academic at a university).</w:t>
      </w:r>
      <w:r>
        <w:rPr>
          <w:rFonts w:eastAsia="Times New Roman"/>
        </w:rPr>
        <w:t xml:space="preserve"> Committee agreed that</w:t>
      </w:r>
      <w:r w:rsidR="00870C3B">
        <w:rPr>
          <w:rFonts w:eastAsia="Times New Roman"/>
        </w:rPr>
        <w:t xml:space="preserve"> decisions</w:t>
      </w:r>
      <w:r w:rsidR="00FC485F">
        <w:rPr>
          <w:rFonts w:eastAsia="Times New Roman"/>
        </w:rPr>
        <w:t xml:space="preserve"> often</w:t>
      </w:r>
      <w:r w:rsidR="00870C3B">
        <w:rPr>
          <w:rFonts w:eastAsia="Times New Roman"/>
        </w:rPr>
        <w:t xml:space="preserve"> taken on a case by case basis</w:t>
      </w:r>
      <w:r w:rsidR="00FC485F">
        <w:rPr>
          <w:rFonts w:eastAsia="Times New Roman"/>
        </w:rPr>
        <w:t>. Where there are prohibitions against this type of arrangement, institutions may make exceptions based on how much they want the material.</w:t>
      </w:r>
    </w:p>
    <w:p w:rsidR="00FD64DC" w:rsidRDefault="00FD64DC" w:rsidP="00FD64DC">
      <w:pPr>
        <w:ind w:left="720"/>
        <w:rPr>
          <w:rFonts w:eastAsia="Times New Roman"/>
        </w:rPr>
      </w:pPr>
    </w:p>
    <w:p w:rsidR="00FD64DC" w:rsidRPr="00FD64DC" w:rsidRDefault="00FD64DC" w:rsidP="00FD64DC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62B27">
        <w:rPr>
          <w:rFonts w:eastAsia="Times New Roman"/>
          <w:b/>
        </w:rPr>
        <w:t>Samuel Beckett letters Project</w:t>
      </w:r>
      <w:r>
        <w:rPr>
          <w:rFonts w:eastAsia="Times New Roman"/>
        </w:rPr>
        <w:t xml:space="preserve"> – D</w:t>
      </w:r>
      <w:r w:rsidR="00FC485F">
        <w:rPr>
          <w:rFonts w:eastAsia="Times New Roman"/>
        </w:rPr>
        <w:t>S is currently a member of project committee. Project intends to investigate possibility of moving material from private locations to publically accessible repositories. Not necessarily tied to a particular institution. W</w:t>
      </w:r>
      <w:r>
        <w:rPr>
          <w:rFonts w:eastAsia="Times New Roman"/>
        </w:rPr>
        <w:t>ould like to ask assistance of GLAM committee in locating appropriate repositories</w:t>
      </w:r>
      <w:r w:rsidR="00FC485F">
        <w:rPr>
          <w:rFonts w:eastAsia="Times New Roman"/>
        </w:rPr>
        <w:t xml:space="preserve"> should situation arise</w:t>
      </w:r>
      <w:r>
        <w:rPr>
          <w:rFonts w:eastAsia="Times New Roman"/>
        </w:rPr>
        <w:t>. Agree</w:t>
      </w:r>
      <w:r w:rsidR="00FC485F">
        <w:rPr>
          <w:rFonts w:eastAsia="Times New Roman"/>
        </w:rPr>
        <w:t>d that if Beckett materials brought</w:t>
      </w:r>
      <w:r>
        <w:rPr>
          <w:rFonts w:eastAsia="Times New Roman"/>
        </w:rPr>
        <w:t xml:space="preserve"> to attention of </w:t>
      </w:r>
      <w:r w:rsidR="00FC485F">
        <w:rPr>
          <w:rFonts w:eastAsia="Times New Roman"/>
        </w:rPr>
        <w:t>Beckett letters p</w:t>
      </w:r>
      <w:r>
        <w:rPr>
          <w:rFonts w:eastAsia="Times New Roman"/>
        </w:rPr>
        <w:t xml:space="preserve">roject committee, GLAM will be available to </w:t>
      </w:r>
      <w:proofErr w:type="gramStart"/>
      <w:r>
        <w:rPr>
          <w:rFonts w:eastAsia="Times New Roman"/>
        </w:rPr>
        <w:t>advise</w:t>
      </w:r>
      <w:proofErr w:type="gramEnd"/>
      <w:r>
        <w:rPr>
          <w:rFonts w:eastAsia="Times New Roman"/>
        </w:rPr>
        <w:t xml:space="preserve"> in an official capacity.</w:t>
      </w:r>
    </w:p>
    <w:p w:rsidR="003B48CE" w:rsidRDefault="003B48CE" w:rsidP="003B48CE">
      <w:pPr>
        <w:pStyle w:val="ListParagraph"/>
        <w:rPr>
          <w:rFonts w:eastAsia="Times New Roman"/>
        </w:rPr>
      </w:pPr>
    </w:p>
    <w:p w:rsidR="003B48CE" w:rsidRDefault="003B48CE" w:rsidP="001302E3">
      <w:pPr>
        <w:numPr>
          <w:ilvl w:val="0"/>
          <w:numId w:val="11"/>
        </w:numPr>
        <w:rPr>
          <w:rFonts w:eastAsia="Times New Roman"/>
        </w:rPr>
      </w:pPr>
      <w:r w:rsidRPr="00D62B27">
        <w:rPr>
          <w:rFonts w:eastAsia="Times New Roman"/>
          <w:b/>
        </w:rPr>
        <w:t>Born Digital Archives</w:t>
      </w:r>
      <w:r>
        <w:rPr>
          <w:rFonts w:eastAsia="Times New Roman"/>
        </w:rPr>
        <w:t xml:space="preserve"> (future research opportunities)</w:t>
      </w:r>
      <w:r w:rsidR="00FD64DC">
        <w:rPr>
          <w:rFonts w:eastAsia="Times New Roman"/>
        </w:rPr>
        <w:t>-</w:t>
      </w:r>
      <w:r w:rsidR="00FC485F">
        <w:rPr>
          <w:rFonts w:eastAsia="Times New Roman"/>
        </w:rPr>
        <w:t>R</w:t>
      </w:r>
      <w:r w:rsidR="00FD64DC">
        <w:rPr>
          <w:rFonts w:eastAsia="Times New Roman"/>
        </w:rPr>
        <w:t xml:space="preserve">F discussing </w:t>
      </w:r>
      <w:r w:rsidR="00FC485F">
        <w:rPr>
          <w:rFonts w:eastAsia="Times New Roman"/>
        </w:rPr>
        <w:t xml:space="preserve">potential collaborative bid </w:t>
      </w:r>
      <w:r w:rsidR="00FD64DC">
        <w:rPr>
          <w:rFonts w:eastAsia="Times New Roman"/>
        </w:rPr>
        <w:t>with Justine Mann at UEA around digital archives research</w:t>
      </w:r>
      <w:r w:rsidR="00FC485F">
        <w:rPr>
          <w:rFonts w:eastAsia="Times New Roman"/>
        </w:rPr>
        <w:t xml:space="preserve">, possibly an </w:t>
      </w:r>
      <w:r w:rsidR="00FD64DC">
        <w:rPr>
          <w:rFonts w:eastAsia="Times New Roman"/>
        </w:rPr>
        <w:t>AHRC capturing creativity</w:t>
      </w:r>
      <w:r w:rsidR="00FC485F">
        <w:rPr>
          <w:rFonts w:eastAsia="Times New Roman"/>
        </w:rPr>
        <w:t xml:space="preserve"> project. ACTION: </w:t>
      </w:r>
      <w:r w:rsidR="00FD64DC">
        <w:rPr>
          <w:rFonts w:eastAsia="Times New Roman"/>
        </w:rPr>
        <w:t xml:space="preserve"> RF to follow up when further information</w:t>
      </w:r>
    </w:p>
    <w:p w:rsidR="000D09DC" w:rsidRPr="003B48CE" w:rsidRDefault="000D09DC" w:rsidP="003B48CE">
      <w:pPr>
        <w:rPr>
          <w:rFonts w:eastAsia="Times New Roman"/>
        </w:rPr>
      </w:pPr>
    </w:p>
    <w:p w:rsidR="00FD64DC" w:rsidRPr="00FC485F" w:rsidRDefault="001302E3" w:rsidP="004F5B54">
      <w:pPr>
        <w:numPr>
          <w:ilvl w:val="0"/>
          <w:numId w:val="11"/>
        </w:numPr>
        <w:rPr>
          <w:rFonts w:eastAsia="Times New Roman"/>
        </w:rPr>
      </w:pPr>
      <w:r w:rsidRPr="00D62B27">
        <w:rPr>
          <w:rFonts w:eastAsia="Times New Roman"/>
          <w:b/>
        </w:rPr>
        <w:t>ARC 2019</w:t>
      </w:r>
      <w:r w:rsidR="00FC485F" w:rsidRPr="00D62B27">
        <w:rPr>
          <w:rFonts w:eastAsia="Times New Roman"/>
          <w:b/>
        </w:rPr>
        <w:t xml:space="preserve"> GLAM Edition</w:t>
      </w:r>
      <w:r w:rsidR="00FC485F" w:rsidRPr="00FC485F">
        <w:rPr>
          <w:rFonts w:eastAsia="Times New Roman"/>
        </w:rPr>
        <w:t xml:space="preserve">. </w:t>
      </w:r>
      <w:r w:rsidR="00FD64DC" w:rsidRPr="00FC485F">
        <w:rPr>
          <w:rFonts w:eastAsia="Times New Roman"/>
        </w:rPr>
        <w:t xml:space="preserve"> Deadl</w:t>
      </w:r>
      <w:r w:rsidR="00FC485F" w:rsidRPr="00FC485F">
        <w:rPr>
          <w:rFonts w:eastAsia="Times New Roman"/>
        </w:rPr>
        <w:t>ine March 2019 for submissions,</w:t>
      </w:r>
      <w:r w:rsidR="00FD64DC" w:rsidRPr="00FC485F">
        <w:rPr>
          <w:rFonts w:eastAsia="Times New Roman"/>
        </w:rPr>
        <w:t xml:space="preserve"> JF to edit.</w:t>
      </w:r>
      <w:r w:rsidR="00FC485F" w:rsidRPr="00FC485F">
        <w:rPr>
          <w:rFonts w:eastAsia="Times New Roman"/>
        </w:rPr>
        <w:t xml:space="preserve"> Will require</w:t>
      </w:r>
      <w:r w:rsidR="00FD64DC" w:rsidRPr="00FC485F">
        <w:rPr>
          <w:rFonts w:eastAsia="Times New Roman"/>
        </w:rPr>
        <w:t xml:space="preserve"> 8-10 articles.</w:t>
      </w:r>
      <w:r w:rsidR="00FC485F" w:rsidRPr="00FC485F">
        <w:rPr>
          <w:rFonts w:eastAsia="Times New Roman"/>
        </w:rPr>
        <w:t xml:space="preserve"> ACTION: CG to r</w:t>
      </w:r>
      <w:r w:rsidR="00FD64DC" w:rsidRPr="00FC485F">
        <w:rPr>
          <w:rFonts w:eastAsia="Times New Roman"/>
        </w:rPr>
        <w:t>equest papers from speakers at today</w:t>
      </w:r>
      <w:r w:rsidR="00FC485F" w:rsidRPr="00FC485F">
        <w:rPr>
          <w:rFonts w:eastAsia="Times New Roman"/>
        </w:rPr>
        <w:t>’</w:t>
      </w:r>
      <w:r w:rsidR="00FD64DC" w:rsidRPr="00FC485F">
        <w:rPr>
          <w:rFonts w:eastAsia="Times New Roman"/>
        </w:rPr>
        <w:t xml:space="preserve">s meeting &amp; </w:t>
      </w:r>
      <w:r w:rsidR="00FC485F" w:rsidRPr="00FC485F">
        <w:rPr>
          <w:rFonts w:eastAsia="Times New Roman"/>
        </w:rPr>
        <w:t>previous meeting. Other suggestions include</w:t>
      </w:r>
      <w:r w:rsidR="00FC485F">
        <w:rPr>
          <w:rFonts w:eastAsia="Times New Roman"/>
        </w:rPr>
        <w:t>:</w:t>
      </w:r>
    </w:p>
    <w:p w:rsidR="00FD64DC" w:rsidRPr="000D6529" w:rsidRDefault="000D6529" w:rsidP="000D6529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0D6529">
        <w:rPr>
          <w:rFonts w:eastAsia="Times New Roman"/>
        </w:rPr>
        <w:t>Maureen Roberts (LMA)</w:t>
      </w:r>
      <w:r w:rsidR="00FD64DC" w:rsidRPr="000D6529">
        <w:rPr>
          <w:rFonts w:eastAsia="Times New Roman"/>
        </w:rPr>
        <w:t xml:space="preserve"> paper on</w:t>
      </w:r>
      <w:r w:rsidR="00BD5BD1" w:rsidRPr="000D6529">
        <w:rPr>
          <w:rFonts w:eastAsia="Times New Roman"/>
        </w:rPr>
        <w:t xml:space="preserve"> African/</w:t>
      </w:r>
      <w:proofErr w:type="spellStart"/>
      <w:r w:rsidR="00BD5BD1" w:rsidRPr="000D6529">
        <w:rPr>
          <w:rFonts w:eastAsia="Times New Roman"/>
        </w:rPr>
        <w:t>Carribbean</w:t>
      </w:r>
      <w:proofErr w:type="spellEnd"/>
      <w:r w:rsidRPr="000D6529">
        <w:rPr>
          <w:rFonts w:eastAsia="Times New Roman"/>
        </w:rPr>
        <w:t xml:space="preserve"> archives embedded in LMA </w:t>
      </w:r>
      <w:r w:rsidR="00BD5BD1" w:rsidRPr="000D6529">
        <w:rPr>
          <w:rFonts w:eastAsia="Times New Roman"/>
        </w:rPr>
        <w:t>collections.</w:t>
      </w:r>
      <w:r w:rsidRPr="000D6529">
        <w:rPr>
          <w:rFonts w:eastAsia="Times New Roman"/>
        </w:rPr>
        <w:t xml:space="preserve"> CS to discuss.</w:t>
      </w:r>
    </w:p>
    <w:p w:rsidR="00BD5BD1" w:rsidRPr="000D6529" w:rsidRDefault="00BD5BD1" w:rsidP="000D6529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0D6529">
        <w:rPr>
          <w:rFonts w:eastAsia="Times New Roman"/>
        </w:rPr>
        <w:t>RF</w:t>
      </w:r>
      <w:r w:rsidR="000D6529">
        <w:rPr>
          <w:rFonts w:eastAsia="Times New Roman"/>
        </w:rPr>
        <w:t xml:space="preserve"> to make</w:t>
      </w:r>
      <w:r w:rsidRPr="000D6529">
        <w:rPr>
          <w:rFonts w:eastAsia="Times New Roman"/>
        </w:rPr>
        <w:t xml:space="preserve"> general call in members meeting</w:t>
      </w:r>
    </w:p>
    <w:p w:rsidR="000D6529" w:rsidRDefault="00BD5BD1" w:rsidP="000D6529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0D6529">
        <w:rPr>
          <w:rFonts w:eastAsia="Times New Roman"/>
        </w:rPr>
        <w:t>JF to advertise on NRA list</w:t>
      </w:r>
      <w:r w:rsidR="000D6529">
        <w:rPr>
          <w:rFonts w:eastAsia="Times New Roman"/>
        </w:rPr>
        <w:t>serv</w:t>
      </w:r>
      <w:r w:rsidRPr="000D6529">
        <w:rPr>
          <w:rFonts w:eastAsia="Times New Roman"/>
        </w:rPr>
        <w:t>.</w:t>
      </w:r>
    </w:p>
    <w:p w:rsidR="000D6529" w:rsidRDefault="000D6529" w:rsidP="004F5B54">
      <w:pPr>
        <w:pStyle w:val="ListParagraph"/>
        <w:ind w:left="1440"/>
        <w:rPr>
          <w:rFonts w:eastAsia="Times New Roman"/>
        </w:rPr>
      </w:pPr>
    </w:p>
    <w:p w:rsidR="000D6529" w:rsidRDefault="000D6529" w:rsidP="000D6529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62B27">
        <w:rPr>
          <w:rFonts w:eastAsia="Times New Roman"/>
          <w:b/>
        </w:rPr>
        <w:t>Membership procedure updates</w:t>
      </w:r>
      <w:r>
        <w:rPr>
          <w:rFonts w:eastAsia="Times New Roman"/>
        </w:rPr>
        <w:t xml:space="preserve">: </w:t>
      </w:r>
      <w:proofErr w:type="spellStart"/>
      <w:r w:rsidR="00415005">
        <w:rPr>
          <w:rFonts w:eastAsia="Times New Roman"/>
        </w:rPr>
        <w:t>Jiscmail</w:t>
      </w:r>
      <w:proofErr w:type="spellEnd"/>
      <w:r w:rsidR="00415005">
        <w:rPr>
          <w:rFonts w:eastAsia="Times New Roman"/>
        </w:rPr>
        <w:t xml:space="preserve"> GLAM private listserv approved. JF to email all members asking them to sign up to listserv to receive further updates from GLAM. Will send out 3 reminders, possible further prompt for remaining members. </w:t>
      </w:r>
    </w:p>
    <w:p w:rsidR="000D6529" w:rsidRDefault="000D6529" w:rsidP="000D6529">
      <w:pPr>
        <w:pStyle w:val="ListParagraph"/>
        <w:rPr>
          <w:rFonts w:eastAsia="Times New Roman"/>
        </w:rPr>
      </w:pPr>
    </w:p>
    <w:p w:rsidR="00BD5BD1" w:rsidRPr="000D6529" w:rsidRDefault="00BD5BD1" w:rsidP="000D6529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62B27">
        <w:rPr>
          <w:rFonts w:eastAsia="Times New Roman"/>
          <w:b/>
        </w:rPr>
        <w:t>Treasurers report</w:t>
      </w:r>
      <w:r w:rsidRPr="000D6529">
        <w:rPr>
          <w:rFonts w:eastAsia="Times New Roman"/>
        </w:rPr>
        <w:t xml:space="preserve"> – </w:t>
      </w:r>
      <w:r w:rsidR="00415005">
        <w:rPr>
          <w:rFonts w:eastAsia="Times New Roman"/>
        </w:rPr>
        <w:t>FB still nominally treasurer, is currently w</w:t>
      </w:r>
      <w:r w:rsidRPr="000D6529">
        <w:rPr>
          <w:rFonts w:eastAsia="Times New Roman"/>
        </w:rPr>
        <w:t>aiting for transfer documentation.</w:t>
      </w:r>
    </w:p>
    <w:p w:rsidR="001819EC" w:rsidRDefault="001819EC" w:rsidP="001819EC"/>
    <w:p w:rsidR="001819EC" w:rsidRDefault="000D6529" w:rsidP="001302E3">
      <w:pPr>
        <w:numPr>
          <w:ilvl w:val="0"/>
          <w:numId w:val="11"/>
        </w:numPr>
        <w:rPr>
          <w:rFonts w:eastAsia="Times New Roman"/>
        </w:rPr>
      </w:pPr>
      <w:r w:rsidRPr="00D62B27">
        <w:rPr>
          <w:rFonts w:eastAsia="Times New Roman"/>
          <w:b/>
        </w:rPr>
        <w:t>Next meeting</w:t>
      </w:r>
      <w:r>
        <w:rPr>
          <w:rFonts w:eastAsia="Times New Roman"/>
        </w:rPr>
        <w:t xml:space="preserve">: </w:t>
      </w:r>
      <w:r w:rsidR="001302E3">
        <w:rPr>
          <w:rFonts w:eastAsia="Times New Roman"/>
        </w:rPr>
        <w:t>Spring 2019 (BGM)</w:t>
      </w:r>
    </w:p>
    <w:p w:rsidR="000D6529" w:rsidRDefault="00BD5BD1" w:rsidP="000D6529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0D6529">
        <w:rPr>
          <w:rFonts w:eastAsia="Times New Roman"/>
        </w:rPr>
        <w:t>CG in touch with Anthony Burg</w:t>
      </w:r>
      <w:r w:rsidR="000D6529">
        <w:rPr>
          <w:rFonts w:eastAsia="Times New Roman"/>
        </w:rPr>
        <w:t>ess staff – currently suggesting possible dates</w:t>
      </w:r>
    </w:p>
    <w:p w:rsidR="009F08E7" w:rsidRDefault="000D6529" w:rsidP="004F5B54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0D6529">
        <w:rPr>
          <w:rFonts w:eastAsia="Times New Roman"/>
        </w:rPr>
        <w:t xml:space="preserve">Agreed Theme: </w:t>
      </w:r>
      <w:r w:rsidR="009F08E7" w:rsidRPr="000D6529">
        <w:rPr>
          <w:rFonts w:eastAsia="Times New Roman"/>
        </w:rPr>
        <w:t>Focus on Diversity in C</w:t>
      </w:r>
      <w:r>
        <w:rPr>
          <w:rFonts w:eastAsia="Times New Roman"/>
        </w:rPr>
        <w:t>ollections development policies. RF to request suggestions for papers at general meetings.</w:t>
      </w:r>
    </w:p>
    <w:p w:rsidR="000D6529" w:rsidRDefault="000D6529" w:rsidP="000D6529">
      <w:pPr>
        <w:pStyle w:val="ListParagraph"/>
        <w:ind w:left="1440"/>
        <w:rPr>
          <w:rFonts w:eastAsia="Times New Roman"/>
        </w:rPr>
      </w:pPr>
    </w:p>
    <w:p w:rsidR="000D6529" w:rsidRPr="000D6529" w:rsidRDefault="000D6529" w:rsidP="000D6529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D62B27">
        <w:rPr>
          <w:rFonts w:eastAsia="Times New Roman"/>
          <w:b/>
        </w:rPr>
        <w:t>Later meetings</w:t>
      </w:r>
      <w:r>
        <w:rPr>
          <w:rFonts w:eastAsia="Times New Roman"/>
        </w:rPr>
        <w:t>:</w:t>
      </w:r>
    </w:p>
    <w:p w:rsidR="00415005" w:rsidRDefault="00415005" w:rsidP="00CE1815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 xml:space="preserve">Leeds University – </w:t>
      </w:r>
      <w:proofErr w:type="gramStart"/>
      <w:r>
        <w:rPr>
          <w:rFonts w:eastAsia="Times New Roman"/>
        </w:rPr>
        <w:t>Autumn</w:t>
      </w:r>
      <w:proofErr w:type="gramEnd"/>
      <w:r>
        <w:rPr>
          <w:rFonts w:eastAsia="Times New Roman"/>
        </w:rPr>
        <w:t xml:space="preserve"> 2019.</w:t>
      </w:r>
    </w:p>
    <w:p w:rsidR="00415005" w:rsidRDefault="00415005" w:rsidP="00CE1815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Birmingham University – Spring 2020 (room would have max. 30 capacity)</w:t>
      </w:r>
    </w:p>
    <w:p w:rsidR="00415005" w:rsidRDefault="00415005" w:rsidP="00415005">
      <w:pPr>
        <w:pStyle w:val="ListParagraph"/>
        <w:rPr>
          <w:rFonts w:eastAsia="Times New Roman"/>
        </w:rPr>
      </w:pPr>
    </w:p>
    <w:p w:rsidR="00415005" w:rsidRDefault="00415005" w:rsidP="00415005">
      <w:pPr>
        <w:pStyle w:val="ListParagraph"/>
        <w:rPr>
          <w:rFonts w:eastAsia="Times New Roman"/>
        </w:rPr>
      </w:pPr>
      <w:r>
        <w:rPr>
          <w:rFonts w:eastAsia="Times New Roman"/>
        </w:rPr>
        <w:lastRenderedPageBreak/>
        <w:t>Suggested themes:</w:t>
      </w:r>
    </w:p>
    <w:p w:rsidR="00415005" w:rsidRDefault="00415005" w:rsidP="00415005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Diversity in the workplace/ARA new professionals group</w:t>
      </w:r>
    </w:p>
    <w:p w:rsidR="00415005" w:rsidRDefault="00415005" w:rsidP="00415005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Drama &amp; Music – possibly Noel Coward related (Link to Birmingham University)</w:t>
      </w:r>
    </w:p>
    <w:p w:rsidR="00CE1815" w:rsidRDefault="00415005" w:rsidP="00CE1815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Crime Writers archives</w:t>
      </w:r>
    </w:p>
    <w:p w:rsidR="00415005" w:rsidRDefault="00415005" w:rsidP="00CE1815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Screenwriters/Adaptation archives</w:t>
      </w:r>
    </w:p>
    <w:p w:rsidR="00415005" w:rsidRDefault="00415005" w:rsidP="00415005">
      <w:pPr>
        <w:pStyle w:val="ListParagraph"/>
        <w:rPr>
          <w:rFonts w:eastAsia="Times New Roman"/>
        </w:rPr>
      </w:pPr>
    </w:p>
    <w:p w:rsidR="005B0D14" w:rsidRPr="00D62B27" w:rsidRDefault="001819EC" w:rsidP="002A237B">
      <w:pPr>
        <w:numPr>
          <w:ilvl w:val="0"/>
          <w:numId w:val="11"/>
        </w:numPr>
        <w:rPr>
          <w:rFonts w:eastAsia="Times New Roman"/>
          <w:b/>
        </w:rPr>
      </w:pPr>
      <w:bookmarkStart w:id="0" w:name="_GoBack"/>
      <w:r w:rsidRPr="00D62B27">
        <w:rPr>
          <w:rFonts w:eastAsia="Times New Roman"/>
          <w:b/>
        </w:rPr>
        <w:t>AOB</w:t>
      </w:r>
    </w:p>
    <w:bookmarkEnd w:id="0"/>
    <w:p w:rsidR="00CE1815" w:rsidRDefault="00CE1815" w:rsidP="004F5B54">
      <w:pPr>
        <w:pStyle w:val="ListParagraph"/>
        <w:numPr>
          <w:ilvl w:val="0"/>
          <w:numId w:val="16"/>
        </w:numPr>
      </w:pPr>
      <w:r>
        <w:t>DS</w:t>
      </w:r>
      <w:r w:rsidR="00415005">
        <w:t xml:space="preserve">: </w:t>
      </w:r>
      <w:proofErr w:type="gramStart"/>
      <w:r w:rsidR="00415005">
        <w:t>upcoming</w:t>
      </w:r>
      <w:r>
        <w:t xml:space="preserve">  Comma</w:t>
      </w:r>
      <w:proofErr w:type="gramEnd"/>
      <w:r>
        <w:t xml:space="preserve"> edition on literary archives </w:t>
      </w:r>
      <w:r w:rsidR="00415005">
        <w:t xml:space="preserve">&amp; </w:t>
      </w:r>
      <w:r>
        <w:t xml:space="preserve">The </w:t>
      </w:r>
      <w:r w:rsidR="00415005">
        <w:t>Future of Literary Archives recently published.</w:t>
      </w:r>
    </w:p>
    <w:p w:rsidR="003B48CE" w:rsidRDefault="003B48CE">
      <w:pPr>
        <w:spacing w:after="200" w:line="276" w:lineRule="auto"/>
      </w:pPr>
    </w:p>
    <w:sectPr w:rsidR="003B48CE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85890"/>
    <w:multiLevelType w:val="hybridMultilevel"/>
    <w:tmpl w:val="8A6E1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385786"/>
    <w:multiLevelType w:val="hybridMultilevel"/>
    <w:tmpl w:val="E9E8EF74"/>
    <w:lvl w:ilvl="0" w:tplc="A9D83FF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C4199"/>
    <w:multiLevelType w:val="hybridMultilevel"/>
    <w:tmpl w:val="074E8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2E31"/>
    <w:multiLevelType w:val="hybridMultilevel"/>
    <w:tmpl w:val="F2E84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C37070"/>
    <w:multiLevelType w:val="hybridMultilevel"/>
    <w:tmpl w:val="58A29820"/>
    <w:lvl w:ilvl="0" w:tplc="6B7C07E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420662"/>
    <w:multiLevelType w:val="hybridMultilevel"/>
    <w:tmpl w:val="04AE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445B6"/>
    <w:multiLevelType w:val="hybridMultilevel"/>
    <w:tmpl w:val="576A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B3EDB"/>
    <w:multiLevelType w:val="hybridMultilevel"/>
    <w:tmpl w:val="158AB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EC"/>
    <w:rsid w:val="00001310"/>
    <w:rsid w:val="000A395C"/>
    <w:rsid w:val="000D09DC"/>
    <w:rsid w:val="000D6529"/>
    <w:rsid w:val="001302E3"/>
    <w:rsid w:val="001819EC"/>
    <w:rsid w:val="001C2F45"/>
    <w:rsid w:val="00273123"/>
    <w:rsid w:val="002A237B"/>
    <w:rsid w:val="00330467"/>
    <w:rsid w:val="003400F1"/>
    <w:rsid w:val="003B48CE"/>
    <w:rsid w:val="00415005"/>
    <w:rsid w:val="00416AA0"/>
    <w:rsid w:val="00425F60"/>
    <w:rsid w:val="004F5B54"/>
    <w:rsid w:val="00507D87"/>
    <w:rsid w:val="00515361"/>
    <w:rsid w:val="0056264E"/>
    <w:rsid w:val="005B0D14"/>
    <w:rsid w:val="005C161B"/>
    <w:rsid w:val="005D714B"/>
    <w:rsid w:val="006422C8"/>
    <w:rsid w:val="006F163E"/>
    <w:rsid w:val="007B70E1"/>
    <w:rsid w:val="00870C3B"/>
    <w:rsid w:val="00873D7B"/>
    <w:rsid w:val="00880119"/>
    <w:rsid w:val="00890E90"/>
    <w:rsid w:val="008E72DD"/>
    <w:rsid w:val="0091059B"/>
    <w:rsid w:val="00930117"/>
    <w:rsid w:val="009F08E7"/>
    <w:rsid w:val="00A36CF5"/>
    <w:rsid w:val="00A93E87"/>
    <w:rsid w:val="00AD1B4C"/>
    <w:rsid w:val="00AD3173"/>
    <w:rsid w:val="00B021C8"/>
    <w:rsid w:val="00B23E4E"/>
    <w:rsid w:val="00B3772F"/>
    <w:rsid w:val="00B558CA"/>
    <w:rsid w:val="00B73992"/>
    <w:rsid w:val="00B7564E"/>
    <w:rsid w:val="00BD5BD1"/>
    <w:rsid w:val="00BF7C01"/>
    <w:rsid w:val="00C43089"/>
    <w:rsid w:val="00CA19CD"/>
    <w:rsid w:val="00CE1815"/>
    <w:rsid w:val="00D00D33"/>
    <w:rsid w:val="00D62B27"/>
    <w:rsid w:val="00DE0042"/>
    <w:rsid w:val="00E057DF"/>
    <w:rsid w:val="00E209F2"/>
    <w:rsid w:val="00E81F36"/>
    <w:rsid w:val="00EB66B1"/>
    <w:rsid w:val="00EF5D32"/>
    <w:rsid w:val="00F367F1"/>
    <w:rsid w:val="00F419B2"/>
    <w:rsid w:val="00FC485F"/>
    <w:rsid w:val="00FD64DC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E2E"/>
  <w15:docId w15:val="{A89CC038-8786-44C3-AF8D-000E7104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EC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1819EC"/>
    <w:pPr>
      <w:ind w:left="720"/>
      <w:contextualSpacing/>
    </w:pPr>
  </w:style>
  <w:style w:type="table" w:styleId="TableGrid">
    <w:name w:val="Table Grid"/>
    <w:basedOn w:val="TableNormal"/>
    <w:uiPriority w:val="39"/>
    <w:rsid w:val="001819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Fitton</dc:creator>
  <cp:keywords/>
  <dc:description/>
  <cp:lastModifiedBy>Sarah Prescott</cp:lastModifiedBy>
  <cp:revision>2</cp:revision>
  <dcterms:created xsi:type="dcterms:W3CDTF">2019-03-08T08:30:00Z</dcterms:created>
  <dcterms:modified xsi:type="dcterms:W3CDTF">2019-03-08T08:30:00Z</dcterms:modified>
</cp:coreProperties>
</file>